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bidi w:val="0"/>
        <w:rPr>
          <w:rFonts w:hint="eastAsia" w:cs="Times New Roman"/>
          <w:color w:val="000000" w:themeColor="text1"/>
          <w:sz w:val="32"/>
          <w:szCs w:val="32"/>
          <w:highlight w:val="none"/>
          <w:lang w:val="en-US" w:eastAsia="zh-CN"/>
          <w14:textFill>
            <w14:solidFill>
              <w14:schemeClr w14:val="tx1"/>
            </w14:solidFill>
          </w14:textFill>
        </w:rPr>
      </w:pPr>
      <w:bookmarkStart w:id="0" w:name="_GoBack"/>
      <w:bookmarkEnd w:id="0"/>
      <w:r>
        <w:rPr>
          <w:rFonts w:hint="eastAsia" w:cs="Times New Roman"/>
          <w:color w:val="000000" w:themeColor="text1"/>
          <w:sz w:val="32"/>
          <w:szCs w:val="32"/>
          <w:highlight w:val="none"/>
          <w:lang w:val="en-US" w:eastAsia="zh-CN"/>
          <w14:textFill>
            <w14:solidFill>
              <w14:schemeClr w14:val="tx1"/>
            </w14:solidFill>
          </w14:textFill>
        </w:rPr>
        <w:t>连州市</w:t>
      </w:r>
      <w:r>
        <w:rPr>
          <w:rFonts w:hint="default" w:ascii="Times New Roman" w:hAnsi="Times New Roman" w:eastAsia="方正小标宋简体" w:cs="Times New Roman"/>
          <w:color w:val="000000" w:themeColor="text1"/>
          <w:sz w:val="32"/>
          <w:szCs w:val="32"/>
          <w:highlight w:val="none"/>
          <w14:textFill>
            <w14:solidFill>
              <w14:schemeClr w14:val="tx1"/>
            </w14:solidFill>
          </w14:textFill>
        </w:rPr>
        <w:t>燃气用具连接用不锈钢波纹软管</w:t>
      </w:r>
      <w:r>
        <w:rPr>
          <w:rFonts w:hint="eastAsia" w:cs="Times New Roman"/>
          <w:color w:val="000000" w:themeColor="text1"/>
          <w:sz w:val="32"/>
          <w:szCs w:val="32"/>
          <w:highlight w:val="none"/>
          <w:lang w:val="en-US" w:eastAsia="zh-CN"/>
          <w14:textFill>
            <w14:solidFill>
              <w14:schemeClr w14:val="tx1"/>
            </w14:solidFill>
          </w14:textFill>
        </w:rPr>
        <w:t>产品</w:t>
      </w:r>
    </w:p>
    <w:p>
      <w:pPr>
        <w:pStyle w:val="5"/>
        <w:bidi w:val="0"/>
        <w:rPr>
          <w:rFonts w:hint="eastAsia" w:cs="Times New Roman"/>
        </w:rPr>
      </w:pPr>
      <w:r>
        <w:rPr>
          <w:rFonts w:hint="eastAsia" w:ascii="Times New Roman" w:hAnsi="Times New Roman" w:eastAsia="方正小标宋简体" w:cs="Times New Roman"/>
          <w:color w:val="000000" w:themeColor="text1"/>
          <w:sz w:val="32"/>
          <w:szCs w:val="32"/>
          <w:highlight w:val="none"/>
          <w14:textFill>
            <w14:solidFill>
              <w14:schemeClr w14:val="tx1"/>
            </w14:solidFill>
          </w14:textFill>
        </w:rPr>
        <w:t>质量监督抽查实施细则</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color w:val="000000"/>
          <w:sz w:val="32"/>
          <w:szCs w:val="32"/>
        </w:rPr>
      </w:pPr>
    </w:p>
    <w:p>
      <w:pPr>
        <w:adjustRightInd w:val="0"/>
        <w:snapToGrid w:val="0"/>
        <w:spacing w:line="360" w:lineRule="auto"/>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t>1 抽样方法</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以随机抽样的方式在被抽样生产者、销售者的待销产品中抽取。</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随机数一般可使用随机数表等方法产生。</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每一抽检批次产品抽取样品</w:t>
      </w:r>
      <w:r>
        <w:rPr>
          <w:rFonts w:hint="eastAsia" w:cs="Times New Roman" w:eastAsiaTheme="minorEastAsia"/>
          <w:color w:val="000000" w:themeColor="text1"/>
          <w:sz w:val="21"/>
          <w:szCs w:val="21"/>
          <w:highlight w:val="none"/>
          <w:lang w:val="en-US" w:eastAsia="zh-CN"/>
          <w14:textFill>
            <w14:solidFill>
              <w14:schemeClr w14:val="tx1"/>
            </w14:solidFill>
          </w14:textFill>
        </w:rPr>
        <w:t>6根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，其中</w:t>
      </w:r>
      <w:r>
        <w:rPr>
          <w:rFonts w:hint="eastAsia" w:cs="Times New Roman" w:eastAsiaTheme="minorEastAsia"/>
          <w:color w:val="000000" w:themeColor="text1"/>
          <w:sz w:val="21"/>
          <w:szCs w:val="21"/>
          <w:highlight w:val="none"/>
          <w:lang w:val="en-US" w:eastAsia="zh-CN"/>
          <w14:textFill>
            <w14:solidFill>
              <w14:schemeClr w14:val="tx1"/>
            </w14:solidFill>
          </w14:textFill>
        </w:rPr>
        <w:t>3根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作为检验样品，</w:t>
      </w:r>
      <w:r>
        <w:rPr>
          <w:rFonts w:hint="eastAsia" w:cs="Times New Roman" w:eastAsiaTheme="minorEastAsia"/>
          <w:color w:val="000000" w:themeColor="text1"/>
          <w:sz w:val="21"/>
          <w:szCs w:val="21"/>
          <w:highlight w:val="none"/>
          <w:lang w:val="en-US" w:eastAsia="zh-CN"/>
          <w14:textFill>
            <w14:solidFill>
              <w14:schemeClr w14:val="tx1"/>
            </w14:solidFill>
          </w14:textFill>
        </w:rPr>
        <w:t>3根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作为备用样品。</w:t>
      </w:r>
    </w:p>
    <w:p>
      <w:pPr>
        <w:adjustRightInd w:val="0"/>
        <w:snapToGrid w:val="0"/>
        <w:spacing w:line="360" w:lineRule="auto"/>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pPr>
    </w:p>
    <w:p>
      <w:pPr>
        <w:adjustRightInd w:val="0"/>
        <w:snapToGrid w:val="0"/>
        <w:spacing w:line="360" w:lineRule="auto"/>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eastAsia="zh-CN"/>
          <w14:textFill>
            <w14:solidFill>
              <w14:schemeClr w14:val="tx1"/>
            </w14:solidFill>
          </w14:textFill>
        </w:rPr>
        <w:t>2 检验依据</w:t>
      </w:r>
    </w:p>
    <w:tbl>
      <w:tblPr>
        <w:tblStyle w:val="3"/>
        <w:tblW w:w="65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0"/>
        <w:gridCol w:w="2519"/>
        <w:gridCol w:w="31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tblHeader/>
          <w:jc w:val="center"/>
        </w:trPr>
        <w:tc>
          <w:tcPr>
            <w:tcW w:w="900" w:type="dxa"/>
            <w:vAlign w:val="center"/>
          </w:tcPr>
          <w:p>
            <w:pPr>
              <w:spacing w:line="360" w:lineRule="auto"/>
              <w:jc w:val="center"/>
              <w:rPr>
                <w:rFonts w:hint="eastAsia"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序号</w:t>
            </w:r>
          </w:p>
        </w:tc>
        <w:tc>
          <w:tcPr>
            <w:tcW w:w="2519" w:type="dxa"/>
            <w:vAlign w:val="center"/>
          </w:tcPr>
          <w:p>
            <w:pPr>
              <w:spacing w:line="360" w:lineRule="auto"/>
              <w:jc w:val="center"/>
              <w:rPr>
                <w:rFonts w:hint="eastAsia" w:ascii="Times New Roman" w:hAnsi="Times New Roman" w:cs="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检验项目</w:t>
            </w:r>
          </w:p>
        </w:tc>
        <w:tc>
          <w:tcPr>
            <w:tcW w:w="3141" w:type="dxa"/>
            <w:tcBorders>
              <w:left w:val="single" w:color="auto" w:sz="4" w:space="0"/>
            </w:tcBorders>
            <w:vAlign w:val="center"/>
          </w:tcPr>
          <w:p>
            <w:pPr>
              <w:spacing w:line="360" w:lineRule="auto"/>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14:textFill>
                  <w14:solidFill>
                    <w14:schemeClr w14:val="tx1"/>
                  </w14:solidFill>
                </w14:textFill>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w:t>
            </w:r>
          </w:p>
        </w:tc>
        <w:tc>
          <w:tcPr>
            <w:tcW w:w="2519" w:type="dxa"/>
            <w:tcBorders>
              <w:bottom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气密性</w:t>
            </w:r>
          </w:p>
        </w:tc>
        <w:tc>
          <w:tcPr>
            <w:tcW w:w="3141" w:type="dxa"/>
            <w:tcBorders>
              <w:lef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 41317</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202</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w:t>
            </w:r>
          </w:p>
        </w:tc>
        <w:tc>
          <w:tcPr>
            <w:tcW w:w="2519" w:type="dxa"/>
            <w:tcBorders>
              <w:top w:val="single" w:color="auto" w:sz="4" w:space="0"/>
              <w:bottom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耐压性</w:t>
            </w:r>
          </w:p>
        </w:tc>
        <w:tc>
          <w:tcPr>
            <w:tcW w:w="3141"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 41317</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202</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3</w:t>
            </w:r>
          </w:p>
        </w:tc>
        <w:tc>
          <w:tcPr>
            <w:tcW w:w="2519" w:type="dxa"/>
            <w:tcBorders>
              <w:top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弯曲性</w:t>
            </w:r>
          </w:p>
        </w:tc>
        <w:tc>
          <w:tcPr>
            <w:tcW w:w="3141"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 41317</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202</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 w:hRule="atLeast"/>
          <w:jc w:val="center"/>
        </w:trPr>
        <w:tc>
          <w:tcPr>
            <w:tcW w:w="900"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4</w:t>
            </w:r>
          </w:p>
        </w:tc>
        <w:tc>
          <w:tcPr>
            <w:tcW w:w="2519" w:type="dxa"/>
            <w:vAlign w:val="center"/>
          </w:tcPr>
          <w:p>
            <w:pPr>
              <w:spacing w:line="360"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耐安装性</w:t>
            </w:r>
          </w:p>
        </w:tc>
        <w:tc>
          <w:tcPr>
            <w:tcW w:w="3141" w:type="dxa"/>
            <w:tcBorders>
              <w:left w:val="single" w:color="auto" w:sz="4" w:space="0"/>
              <w:right w:val="single" w:color="auto" w:sz="4" w:space="0"/>
            </w:tcBorders>
            <w:vAlign w:val="center"/>
          </w:tcPr>
          <w:p>
            <w:pPr>
              <w:spacing w:line="360" w:lineRule="auto"/>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GB</w:t>
            </w:r>
            <w:r>
              <w:rPr>
                <w:rFonts w:hint="eastAsia"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41317</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202</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4</w:t>
            </w:r>
          </w:p>
        </w:tc>
      </w:tr>
    </w:tbl>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执行企业标准、团体标准、地方标准的产品，检验项目参照上述内容执行。</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凡是注日期的文件，其随后所有的修改单（不包括勘误的内容）或修订版不适用于本细则。凡是不注日期的文件，其最新版本适用于本细则。</w:t>
      </w:r>
    </w:p>
    <w:p>
      <w:pPr>
        <w:adjustRightInd w:val="0"/>
        <w:snapToGrid w:val="0"/>
        <w:spacing w:line="360" w:lineRule="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3 判定规则</w:t>
      </w:r>
    </w:p>
    <w:p>
      <w:pPr>
        <w:adjustRightInd w:val="0"/>
        <w:snapToGrid w:val="0"/>
        <w:spacing w:line="360" w:lineRule="auto"/>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3.1依据标准</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GB 41317</w:t>
      </w:r>
      <w:r>
        <w:rPr>
          <w:rFonts w:hint="eastAsia" w:cs="Times New Roman" w:eastAsiaTheme="minorEastAsia"/>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202</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燃气用具连接用不锈钢波纹软管</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现行有效的企业标准、团体标准、地方标准及产品明示质量要求 </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3.2判定原则</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经检验，检验项目全部合格，判定为被抽查产品所检项目未发现不合格；检验项目中任一项或一项以上不合格，判定为被抽查产品不合格。</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若被检产品明示的质量要求高于本细则中检验项目依据的标准要求时，应按被检产品明示的质量要求判定。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若被检产品明示的质量要求低于本细则中检验项目依据的强制性标准要求时，应按照强制性标准要求判定。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若被检产品明示的质量要求低于或包含本细则中检验项目依据的推荐性标准要求时，应以被检产品明示的质量要求判定。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若被检产品明示的质量要求缺少本细则中检验项目依据的强制性标准要求时，应按照强制性标准要求判定。</w:t>
      </w:r>
    </w:p>
    <w:p>
      <w:pPr>
        <w:adjustRightInd w:val="0"/>
        <w:snapToGrid w:val="0"/>
        <w:spacing w:line="360" w:lineRule="auto"/>
        <w:ind w:firstLine="420" w:firstLineChars="200"/>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634435"/>
    <w:rsid w:val="03634435"/>
    <w:rsid w:val="08212AC7"/>
    <w:rsid w:val="0E6C7098"/>
    <w:rsid w:val="134741F1"/>
    <w:rsid w:val="1E3948B9"/>
    <w:rsid w:val="22AD2E97"/>
    <w:rsid w:val="26C225B4"/>
    <w:rsid w:val="32C63475"/>
    <w:rsid w:val="344F43F7"/>
    <w:rsid w:val="355D177F"/>
    <w:rsid w:val="51406E0F"/>
    <w:rsid w:val="564A5449"/>
    <w:rsid w:val="65A82FCB"/>
    <w:rsid w:val="6B6D0D8A"/>
    <w:rsid w:val="6FDB4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customStyle="1" w:styleId="5">
    <w:name w:val="样式1 标题（方正小标宋简体）"/>
    <w:qFormat/>
    <w:uiPriority w:val="0"/>
    <w:pPr>
      <w:widowControl w:val="0"/>
      <w:spacing w:line="560" w:lineRule="exact"/>
      <w:jc w:val="center"/>
    </w:pPr>
    <w:rPr>
      <w:rFonts w:ascii="Times New Roman" w:hAnsi="Times New Roman" w:eastAsia="方正小标宋简体" w:cs="Times New Roman"/>
      <w:kern w:val="2"/>
      <w:sz w:val="44"/>
      <w:szCs w:val="44"/>
      <w:lang w:val="en-US" w:eastAsia="zh-CN" w:bidi="ar-SA"/>
    </w:rPr>
  </w:style>
  <w:style w:type="paragraph" w:customStyle="1" w:styleId="6">
    <w:name w:val="样式2 标题（楷体三号）"/>
    <w:qFormat/>
    <w:uiPriority w:val="0"/>
    <w:pPr>
      <w:widowControl w:val="0"/>
      <w:spacing w:line="560" w:lineRule="exact"/>
      <w:jc w:val="center"/>
    </w:pPr>
    <w:rPr>
      <w:rFonts w:hint="eastAsia" w:ascii="楷体_GB2312" w:hAnsi="楷体_GB2312" w:eastAsia="楷体_GB2312" w:cs="楷体_GB2312"/>
      <w:kern w:val="2"/>
      <w:sz w:val="32"/>
      <w:szCs w:val="32"/>
      <w:lang w:val="en-US" w:eastAsia="zh-CN" w:bidi="ar-SA"/>
    </w:rPr>
  </w:style>
  <w:style w:type="paragraph" w:customStyle="1" w:styleId="7">
    <w:name w:val="样式1 标题一级（黑体三号）"/>
    <w:qFormat/>
    <w:uiPriority w:val="0"/>
    <w:pPr>
      <w:widowControl w:val="0"/>
      <w:spacing w:line="560" w:lineRule="exact"/>
      <w:ind w:firstLineChars="200"/>
      <w:jc w:val="both"/>
    </w:pPr>
    <w:rPr>
      <w:rFonts w:hint="eastAsia" w:ascii="黑体" w:hAnsi="黑体" w:eastAsia="黑体" w:cs="黑体"/>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2024-10-30T09:20:00Z</dcterms:created>
  <dc:creator>JYJC</dc:creator>
  <cp:lastModifiedBy>chalin</cp:lastModifiedBy>
  <dcterms:modified xsi:type="dcterms:W3CDTF">2026-08-18T03:34:05Z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0D72B6E9BABA4FE0A012C3A5C685D7BB</vt:lpwstr>
  </property>
</Properties>
</file>